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C2" w:rsidRPr="00224988" w:rsidRDefault="00AD14C2" w:rsidP="00B75A51">
      <w:pPr>
        <w:spacing w:after="120" w:line="240" w:lineRule="auto"/>
        <w:jc w:val="center"/>
        <w:rPr>
          <w:rFonts w:ascii="Myriad Pro" w:hAnsi="Myriad Pro"/>
          <w:b/>
          <w:sz w:val="32"/>
        </w:rPr>
      </w:pPr>
      <w:r w:rsidRPr="00224988">
        <w:rPr>
          <w:rFonts w:ascii="Myriad Pro" w:hAnsi="Myriad Pro"/>
          <w:b/>
          <w:sz w:val="32"/>
        </w:rPr>
        <w:t>Technical recommendations</w:t>
      </w:r>
    </w:p>
    <w:p w:rsidR="00AD14C2" w:rsidRPr="00B75A51" w:rsidRDefault="00AD14C2" w:rsidP="00136AB4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>
        <w:rPr>
          <w:rFonts w:ascii="Myriad Pro" w:hAnsi="Myriad Pro"/>
        </w:rPr>
        <w:t xml:space="preserve">To recommend </w:t>
      </w:r>
      <w:r w:rsidR="00640D73">
        <w:rPr>
          <w:rFonts w:ascii="Myriad Pro" w:hAnsi="Myriad Pro"/>
        </w:rPr>
        <w:t xml:space="preserve">to </w:t>
      </w:r>
      <w:r>
        <w:rPr>
          <w:rFonts w:ascii="Myriad Pro" w:hAnsi="Myriad Pro"/>
        </w:rPr>
        <w:t>customers and project designers</w:t>
      </w:r>
      <w:r w:rsidR="00997C41">
        <w:rPr>
          <w:rFonts w:ascii="Myriad Pro" w:hAnsi="Myriad Pro"/>
        </w:rPr>
        <w:t>,</w:t>
      </w:r>
      <w:r>
        <w:rPr>
          <w:rFonts w:ascii="Myriad Pro" w:hAnsi="Myriad Pro"/>
        </w:rPr>
        <w:t xml:space="preserve"> </w:t>
      </w:r>
      <w:r w:rsidR="00997C41">
        <w:rPr>
          <w:rFonts w:ascii="Myriad Pro" w:hAnsi="Myriad Pro"/>
        </w:rPr>
        <w:t xml:space="preserve">when choosing way of using renewable power sources, to take advantage of gathered experience and optimize project decisions basing on technical and economical comparison. To admit that </w:t>
      </w:r>
      <w:r w:rsidR="00136AB4" w:rsidRPr="00136AB4">
        <w:rPr>
          <w:rFonts w:ascii="Myriad Pro" w:hAnsi="Myriad Pro"/>
        </w:rPr>
        <w:t xml:space="preserve">solar-energy </w:t>
      </w:r>
      <w:r w:rsidR="0002383B">
        <w:rPr>
          <w:rFonts w:ascii="Myriad Pro" w:hAnsi="Myriad Pro"/>
        </w:rPr>
        <w:t>power</w:t>
      </w:r>
      <w:r w:rsidR="00136AB4" w:rsidRPr="00136AB4">
        <w:rPr>
          <w:rFonts w:ascii="Myriad Pro" w:hAnsi="Myriad Pro"/>
        </w:rPr>
        <w:t xml:space="preserve"> system</w:t>
      </w:r>
      <w:r w:rsidR="0002383B">
        <w:rPr>
          <w:rFonts w:ascii="Myriad Pro" w:hAnsi="Myriad Pro"/>
        </w:rPr>
        <w:t xml:space="preserve"> (SPS)</w:t>
      </w:r>
      <w:r w:rsidR="00136AB4">
        <w:rPr>
          <w:rFonts w:ascii="Myriad Pro" w:hAnsi="Myriad Pro"/>
        </w:rPr>
        <w:t xml:space="preserve"> is the most efficient, when it is connected directly (through invert circuit) to electrical grid.  Consequently, the use of fully separated autonomous illuminating modules </w:t>
      </w:r>
      <w:proofErr w:type="gramStart"/>
      <w:r w:rsidR="00136AB4">
        <w:rPr>
          <w:rFonts w:ascii="Myriad Pro" w:hAnsi="Myriad Pro"/>
        </w:rPr>
        <w:t>must be properly substantiated</w:t>
      </w:r>
      <w:proofErr w:type="gramEnd"/>
      <w:r w:rsidR="00136AB4">
        <w:rPr>
          <w:rFonts w:ascii="Myriad Pro" w:hAnsi="Myriad Pro"/>
        </w:rPr>
        <w:t>.</w:t>
      </w:r>
    </w:p>
    <w:p w:rsidR="00136AB4" w:rsidRPr="00B75A51" w:rsidRDefault="00F63E8C" w:rsidP="00B75A51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>
        <w:rPr>
          <w:rFonts w:ascii="Myriad Pro" w:hAnsi="Myriad Pro"/>
        </w:rPr>
        <w:t xml:space="preserve">To select equipment for street lighting systems with autonomous illuminating modules, which is the most reliable in area of application: by using LED lamps 25-30 Watt, apply electro </w:t>
      </w:r>
      <w:r w:rsidR="0002383B">
        <w:rPr>
          <w:rFonts w:ascii="Myriad Pro" w:hAnsi="Myriad Pro"/>
        </w:rPr>
        <w:t>accumulators can</w:t>
      </w:r>
      <w:r>
        <w:rPr>
          <w:rFonts w:ascii="Myriad Pro" w:hAnsi="Myriad Pro"/>
        </w:rPr>
        <w:t xml:space="preserve"> deal with low temperatures (</w:t>
      </w:r>
      <w:r w:rsidR="0002383B">
        <w:rPr>
          <w:rFonts w:ascii="Myriad Pro" w:hAnsi="Myriad Pro"/>
        </w:rPr>
        <w:t>for example helium) with capacity 100 A*hour and more, and solar batteries 240-250 Watt.</w:t>
      </w:r>
      <w:r>
        <w:rPr>
          <w:rFonts w:ascii="Myriad Pro" w:hAnsi="Myriad Pro"/>
        </w:rPr>
        <w:t xml:space="preserve"> </w:t>
      </w:r>
    </w:p>
    <w:p w:rsidR="0002383B" w:rsidRPr="00B75A51" w:rsidRDefault="0002383B" w:rsidP="00B75A51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>
        <w:rPr>
          <w:rFonts w:ascii="Myriad Pro" w:hAnsi="Myriad Pro"/>
        </w:rPr>
        <w:t>By designing SPS, to consider a possibility of using positional (30-35</w:t>
      </w:r>
      <w:r w:rsidRPr="00B75A51">
        <w:rPr>
          <w:rFonts w:ascii="Myriad Pro" w:hAnsi="Myriad Pro"/>
          <w:vertAlign w:val="superscript"/>
          <w:lang w:val="uk-UA"/>
        </w:rPr>
        <w:t>0</w:t>
      </w:r>
      <w:r>
        <w:rPr>
          <w:rFonts w:ascii="Myriad Pro" w:hAnsi="Myriad Pro"/>
          <w:vertAlign w:val="superscript"/>
        </w:rPr>
        <w:t xml:space="preserve"> </w:t>
      </w:r>
      <w:r>
        <w:rPr>
          <w:rFonts w:ascii="Myriad Pro" w:hAnsi="Myriad Pro"/>
        </w:rPr>
        <w:t xml:space="preserve">in winter and </w:t>
      </w:r>
      <w:r w:rsidRPr="00B75A51">
        <w:rPr>
          <w:rFonts w:ascii="Myriad Pro" w:hAnsi="Myriad Pro"/>
          <w:lang w:val="uk-UA"/>
        </w:rPr>
        <w:t>45</w:t>
      </w:r>
      <w:r w:rsidRPr="00B75A51">
        <w:rPr>
          <w:rFonts w:ascii="Myriad Pro" w:hAnsi="Myriad Pro"/>
          <w:vertAlign w:val="superscript"/>
          <w:lang w:val="uk-UA"/>
        </w:rPr>
        <w:t>0</w:t>
      </w:r>
      <w:r>
        <w:rPr>
          <w:rFonts w:ascii="Myriad Pro" w:hAnsi="Myriad Pro"/>
          <w:vertAlign w:val="superscript"/>
        </w:rPr>
        <w:t xml:space="preserve"> </w:t>
      </w:r>
      <w:r>
        <w:rPr>
          <w:rFonts w:ascii="Myriad Pro" w:hAnsi="Myriad Pro"/>
        </w:rPr>
        <w:t>in summer) or dynamic (motorized) angle of slope of solar batteries. It can increase SPS efficiency by 20-40%.</w:t>
      </w:r>
    </w:p>
    <w:p w:rsidR="0002383B" w:rsidRPr="00CD0E9D" w:rsidRDefault="00CD0E9D" w:rsidP="00CD0E9D">
      <w:pPr>
        <w:numPr>
          <w:ilvl w:val="0"/>
          <w:numId w:val="1"/>
        </w:numPr>
        <w:spacing w:after="12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To apply lighting regulating components in </w:t>
      </w:r>
      <w:r w:rsidRPr="00CD0E9D">
        <w:rPr>
          <w:rFonts w:ascii="Myriad Pro" w:hAnsi="Myriad Pro"/>
        </w:rPr>
        <w:t>street lighting systems</w:t>
      </w:r>
      <w:r>
        <w:rPr>
          <w:rFonts w:ascii="Myriad Pro" w:hAnsi="Myriad Pro"/>
        </w:rPr>
        <w:t xml:space="preserve"> –different twilight relay, motion sensors etc. Such measures significantly save electrical energy and </w:t>
      </w:r>
      <w:r w:rsidR="00640D73">
        <w:rPr>
          <w:rFonts w:ascii="Myriad Pro" w:hAnsi="Myriad Pro"/>
        </w:rPr>
        <w:t>extend</w:t>
      </w:r>
      <w:r>
        <w:rPr>
          <w:rFonts w:ascii="Myriad Pro" w:hAnsi="Myriad Pro"/>
        </w:rPr>
        <w:t xml:space="preserve"> useful life of accumulators.</w:t>
      </w:r>
    </w:p>
    <w:p w:rsidR="00CD0E9D" w:rsidRPr="00FB7E67" w:rsidRDefault="00CD0E9D" w:rsidP="00640D73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>
        <w:rPr>
          <w:rFonts w:ascii="Myriad Pro" w:hAnsi="Myriad Pro"/>
        </w:rPr>
        <w:t>Accommodation of accumulator battery in the ground close to carrier comparing with above-ground (on the carrier) accommodation has no visible expected effect (for example,</w:t>
      </w:r>
      <w:r w:rsidR="00640D73">
        <w:rPr>
          <w:rFonts w:ascii="Myriad Pro" w:hAnsi="Myriad Pro"/>
        </w:rPr>
        <w:t xml:space="preserve"> extension of guaranteed lamp lighting time), however, it increased a risk level of breaking down of battery due to container depressurization and battery soaking.</w:t>
      </w:r>
    </w:p>
    <w:p w:rsidR="00FB7E67" w:rsidRDefault="00FB7E67" w:rsidP="00FB7E67">
      <w:pPr>
        <w:numPr>
          <w:ilvl w:val="0"/>
          <w:numId w:val="1"/>
        </w:numPr>
        <w:spacing w:after="120" w:line="240" w:lineRule="auto"/>
        <w:rPr>
          <w:rFonts w:ascii="Myriad Pro" w:hAnsi="Myriad Pro"/>
          <w:lang w:val="uk-UA"/>
        </w:rPr>
      </w:pPr>
      <w:r>
        <w:rPr>
          <w:rFonts w:ascii="Myriad Pro" w:hAnsi="Myriad Pro"/>
        </w:rPr>
        <w:t xml:space="preserve">To give preference to </w:t>
      </w:r>
      <w:r>
        <w:rPr>
          <w:rFonts w:ascii="Myriad Pro" w:hAnsi="Myriad Pro"/>
        </w:rPr>
        <w:t xml:space="preserve">polycrystalline </w:t>
      </w:r>
      <w:r>
        <w:rPr>
          <w:rFonts w:ascii="Myriad Pro" w:hAnsi="Myriad Pro"/>
        </w:rPr>
        <w:t>solar panels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in conditions of mostly scattered light (that is conditions of high cloud cover presented in Carpathian area, </w:t>
      </w:r>
      <w:proofErr w:type="spellStart"/>
      <w:r>
        <w:rPr>
          <w:rFonts w:ascii="Myriad Pro" w:hAnsi="Myriad Pro"/>
        </w:rPr>
        <w:t>Lviv</w:t>
      </w:r>
      <w:proofErr w:type="spellEnd"/>
      <w:r>
        <w:rPr>
          <w:rFonts w:ascii="Myriad Pro" w:hAnsi="Myriad Pro"/>
        </w:rPr>
        <w:t xml:space="preserve"> and </w:t>
      </w:r>
      <w:proofErr w:type="spellStart"/>
      <w:r>
        <w:rPr>
          <w:rFonts w:ascii="Myriad Pro" w:hAnsi="Myriad Pro"/>
        </w:rPr>
        <w:t>Volyn</w:t>
      </w:r>
      <w:proofErr w:type="spellEnd"/>
      <w:r>
        <w:rPr>
          <w:rFonts w:ascii="Myriad Pro" w:hAnsi="Myriad Pro"/>
        </w:rPr>
        <w:t xml:space="preserve"> regions and others).</w:t>
      </w:r>
      <w:bookmarkStart w:id="0" w:name="_GoBack"/>
      <w:bookmarkEnd w:id="0"/>
    </w:p>
    <w:p w:rsidR="00E070B3" w:rsidRPr="00B75A51" w:rsidRDefault="00E070B3" w:rsidP="00B75A51">
      <w:pPr>
        <w:spacing w:after="120"/>
        <w:rPr>
          <w:rFonts w:ascii="Myriad Pro" w:hAnsi="Myriad Pro"/>
          <w:lang w:val="uk-UA"/>
        </w:rPr>
      </w:pPr>
    </w:p>
    <w:sectPr w:rsidR="00E070B3" w:rsidRPr="00B75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80EFD"/>
    <w:multiLevelType w:val="hybridMultilevel"/>
    <w:tmpl w:val="77DCBC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1"/>
    <w:rsid w:val="0002383B"/>
    <w:rsid w:val="00136AB4"/>
    <w:rsid w:val="0021150D"/>
    <w:rsid w:val="00224988"/>
    <w:rsid w:val="00277466"/>
    <w:rsid w:val="005714C3"/>
    <w:rsid w:val="00640D73"/>
    <w:rsid w:val="00997C41"/>
    <w:rsid w:val="009E506F"/>
    <w:rsid w:val="00AD14C2"/>
    <w:rsid w:val="00B135E3"/>
    <w:rsid w:val="00B75A51"/>
    <w:rsid w:val="00BD378C"/>
    <w:rsid w:val="00C75447"/>
    <w:rsid w:val="00CD0E9D"/>
    <w:rsid w:val="00D87178"/>
    <w:rsid w:val="00E070B3"/>
    <w:rsid w:val="00E60C46"/>
    <w:rsid w:val="00EB0F87"/>
    <w:rsid w:val="00F22926"/>
    <w:rsid w:val="00F63E8C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35400-B085-4084-8341-993E04C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Open</dc:creator>
  <cp:keywords/>
  <dc:description/>
  <cp:lastModifiedBy>CBA Open</cp:lastModifiedBy>
  <cp:revision>5</cp:revision>
  <dcterms:created xsi:type="dcterms:W3CDTF">2015-10-20T11:24:00Z</dcterms:created>
  <dcterms:modified xsi:type="dcterms:W3CDTF">2015-10-22T11:42:00Z</dcterms:modified>
</cp:coreProperties>
</file>