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8F66DA" w:rsidTr="00241CBF">
        <w:trPr>
          <w:trHeight w:val="1800"/>
          <w:jc w:val="center"/>
        </w:trPr>
        <w:tc>
          <w:tcPr>
            <w:tcW w:w="2627" w:type="dxa"/>
          </w:tcPr>
          <w:p w:rsidR="00185693" w:rsidRDefault="008F66DA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4703621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1629F9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proofErr w:type="spellStart"/>
      <w:r w:rsidRPr="001629F9">
        <w:rPr>
          <w:rFonts w:ascii="Calibri" w:hAnsi="Calibri"/>
          <w:b/>
          <w:sz w:val="22"/>
          <w:szCs w:val="22"/>
          <w:lang w:val="uk-UA"/>
        </w:rPr>
        <w:t>м.Кіровоград</w:t>
      </w:r>
      <w:proofErr w:type="spellEnd"/>
      <w:r w:rsidR="00B146DC">
        <w:rPr>
          <w:rFonts w:ascii="Calibri" w:hAnsi="Calibri"/>
          <w:b/>
          <w:sz w:val="22"/>
          <w:szCs w:val="22"/>
          <w:lang w:val="ru-RU"/>
        </w:rPr>
        <w:t xml:space="preserve">, </w:t>
      </w:r>
      <w:r w:rsidR="00D31990">
        <w:rPr>
          <w:rFonts w:ascii="Calibri" w:hAnsi="Calibri"/>
          <w:b/>
          <w:sz w:val="22"/>
          <w:szCs w:val="22"/>
          <w:lang w:val="uk-UA"/>
        </w:rPr>
        <w:t>15 жовтня</w:t>
      </w:r>
      <w:r w:rsidR="00E821B8" w:rsidRPr="004B5865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1174F5" w:rsidRDefault="00D31990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15 жовтня</w:t>
      </w:r>
      <w:r w:rsidR="000E7629">
        <w:rPr>
          <w:rFonts w:ascii="Myriad Pro" w:hAnsi="Myriad Pro"/>
          <w:b/>
          <w:sz w:val="22"/>
          <w:szCs w:val="22"/>
          <w:lang w:val="uk-UA"/>
        </w:rPr>
        <w:t xml:space="preserve"> 2014 року </w:t>
      </w:r>
      <w:r w:rsidR="000E7629" w:rsidRPr="00A84AB6">
        <w:rPr>
          <w:rFonts w:ascii="Myriad Pro" w:hAnsi="Myriad Pro"/>
          <w:b/>
          <w:sz w:val="22"/>
          <w:szCs w:val="22"/>
          <w:lang w:val="uk-UA"/>
        </w:rPr>
        <w:t>в сесійній залі Кіровоградської обласної ради о 10.00</w:t>
      </w:r>
      <w:r w:rsidR="000E7629">
        <w:rPr>
          <w:rFonts w:ascii="Myriad Pro" w:hAnsi="Myriad Pro"/>
          <w:b/>
          <w:sz w:val="22"/>
          <w:szCs w:val="22"/>
          <w:lang w:val="uk-UA"/>
        </w:rPr>
        <w:t xml:space="preserve"> буде представлена </w:t>
      </w:r>
      <w:r w:rsidR="00DB4F8B">
        <w:rPr>
          <w:rFonts w:ascii="Myriad Pro" w:hAnsi="Myriad Pro"/>
          <w:b/>
          <w:sz w:val="22"/>
          <w:szCs w:val="22"/>
          <w:lang w:val="uk-UA"/>
        </w:rPr>
        <w:t>Т</w:t>
      </w:r>
      <w:r w:rsidR="00E821B8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 </w:t>
      </w:r>
      <w:r w:rsidR="001629F9">
        <w:rPr>
          <w:rFonts w:ascii="Myriad Pro" w:hAnsi="Myriad Pro"/>
          <w:b/>
          <w:sz w:val="22"/>
          <w:szCs w:val="22"/>
          <w:lang w:val="uk-UA"/>
        </w:rPr>
        <w:t xml:space="preserve">Кіровоградській </w:t>
      </w:r>
      <w:r w:rsidR="00FC341A">
        <w:rPr>
          <w:rFonts w:ascii="Myriad Pro" w:hAnsi="Myriad Pro"/>
          <w:b/>
          <w:sz w:val="22"/>
          <w:szCs w:val="22"/>
          <w:lang w:val="uk-UA"/>
        </w:rPr>
        <w:t>області</w:t>
      </w:r>
      <w:r w:rsidR="00DE031B" w:rsidRPr="00A84AB6">
        <w:rPr>
          <w:rFonts w:ascii="Myriad Pro" w:hAnsi="Myriad Pro"/>
          <w:b/>
          <w:sz w:val="22"/>
          <w:szCs w:val="22"/>
          <w:lang w:val="uk-UA"/>
        </w:rPr>
        <w:t>.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 w:rsidR="001629F9">
        <w:rPr>
          <w:rFonts w:ascii="Myriad Pro" w:hAnsi="Myriad Pro"/>
          <w:b/>
          <w:sz w:val="22"/>
          <w:szCs w:val="22"/>
          <w:lang w:val="uk-UA"/>
        </w:rPr>
        <w:t>Кіровоградській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 області. </w:t>
      </w:r>
    </w:p>
    <w:p w:rsidR="001B3431" w:rsidRDefault="001B3431" w:rsidP="008F66D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такі почесні гості, як </w:t>
      </w:r>
      <w:r w:rsidR="008F66DA" w:rsidRPr="008F66DA">
        <w:rPr>
          <w:rFonts w:ascii="Myriad Pro" w:hAnsi="Myriad Pro"/>
          <w:sz w:val="22"/>
          <w:szCs w:val="22"/>
          <w:lang w:val="uk-UA"/>
        </w:rPr>
        <w:t xml:space="preserve">Міжнародний менеджер Проекту ЄС/ПРООН «Місцевий розвиток, орієнтований на громаду»  </w:t>
      </w:r>
      <w:proofErr w:type="spellStart"/>
      <w:r w:rsidR="008F66DA" w:rsidRPr="008F66DA">
        <w:rPr>
          <w:rFonts w:ascii="Myriad Pro" w:hAnsi="Myriad Pro"/>
          <w:b/>
          <w:sz w:val="22"/>
          <w:szCs w:val="22"/>
          <w:lang w:val="uk-UA"/>
        </w:rPr>
        <w:t>Джейсінгх</w:t>
      </w:r>
      <w:proofErr w:type="spellEnd"/>
      <w:r w:rsidR="008F66DA" w:rsidRPr="008F66DA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8F66DA" w:rsidRPr="008F66DA">
        <w:rPr>
          <w:rFonts w:ascii="Myriad Pro" w:hAnsi="Myriad Pro"/>
          <w:b/>
          <w:sz w:val="22"/>
          <w:szCs w:val="22"/>
          <w:lang w:val="uk-UA"/>
        </w:rPr>
        <w:t>Сах</w:t>
      </w:r>
      <w:proofErr w:type="spellEnd"/>
      <w:r w:rsidR="008F66DA" w:rsidRPr="008F66DA">
        <w:rPr>
          <w:rFonts w:ascii="Myriad Pro" w:hAnsi="Myriad Pro"/>
          <w:b/>
          <w:sz w:val="22"/>
          <w:szCs w:val="22"/>
          <w:lang w:val="uk-UA"/>
        </w:rPr>
        <w:t>,</w:t>
      </w:r>
      <w:r w:rsidR="008F66DA" w:rsidRPr="008F66DA">
        <w:rPr>
          <w:rFonts w:ascii="Myriad Pro" w:hAnsi="Myriad Pro"/>
          <w:sz w:val="22"/>
          <w:szCs w:val="22"/>
          <w:lang w:val="uk-UA"/>
        </w:rPr>
        <w:t xml:space="preserve"> спеціаліст з моніторингу та зв’язків із громадськістю Проекту ЄС/ПРООН «Місцевий розвиток, орієнтований на громаду» </w:t>
      </w:r>
      <w:r w:rsidR="008F66DA" w:rsidRPr="008F66DA">
        <w:rPr>
          <w:rFonts w:ascii="Myriad Pro" w:hAnsi="Myriad Pro"/>
          <w:b/>
          <w:sz w:val="22"/>
          <w:szCs w:val="22"/>
          <w:lang w:val="uk-UA"/>
        </w:rPr>
        <w:t xml:space="preserve">Світлана </w:t>
      </w:r>
      <w:proofErr w:type="spellStart"/>
      <w:r w:rsidR="008F66DA" w:rsidRPr="008F66DA">
        <w:rPr>
          <w:rFonts w:ascii="Myriad Pro" w:hAnsi="Myriad Pro"/>
          <w:b/>
          <w:sz w:val="22"/>
          <w:szCs w:val="22"/>
          <w:lang w:val="uk-UA"/>
        </w:rPr>
        <w:t>Слабінська</w:t>
      </w:r>
      <w:proofErr w:type="spellEnd"/>
      <w:r w:rsidR="008F66DA" w:rsidRPr="008F66DA">
        <w:rPr>
          <w:rFonts w:ascii="Myriad Pro" w:hAnsi="Myriad Pro"/>
          <w:sz w:val="22"/>
          <w:szCs w:val="22"/>
          <w:lang w:val="uk-UA"/>
        </w:rPr>
        <w:t>,</w:t>
      </w:r>
      <w:r w:rsidR="008F66DA">
        <w:rPr>
          <w:rFonts w:ascii="Myriad Pro" w:hAnsi="Myriad Pro"/>
          <w:sz w:val="22"/>
          <w:szCs w:val="22"/>
          <w:lang w:val="uk-UA"/>
        </w:rPr>
        <w:t xml:space="preserve"> </w:t>
      </w:r>
      <w:bookmarkStart w:id="0" w:name="_GoBack"/>
      <w:bookmarkEnd w:id="0"/>
      <w:r>
        <w:rPr>
          <w:rFonts w:ascii="Myriad Pro" w:hAnsi="Myriad Pro"/>
          <w:sz w:val="22"/>
          <w:szCs w:val="22"/>
          <w:lang w:val="uk-UA"/>
        </w:rPr>
        <w:t xml:space="preserve">голова </w:t>
      </w:r>
      <w:r w:rsidR="001629F9">
        <w:rPr>
          <w:rFonts w:ascii="Myriad Pro" w:hAnsi="Myriad Pro"/>
          <w:sz w:val="22"/>
          <w:szCs w:val="22"/>
          <w:lang w:val="uk-UA"/>
        </w:rPr>
        <w:t>Кіровоградської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C91FC0" w:rsidRPr="008F66DA">
        <w:rPr>
          <w:rFonts w:ascii="Myriad Pro" w:hAnsi="Myriad Pro"/>
          <w:b/>
          <w:sz w:val="22"/>
          <w:szCs w:val="22"/>
          <w:lang w:val="uk-UA"/>
        </w:rPr>
        <w:t>Сергій Кузьменко</w:t>
      </w:r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1629F9">
        <w:rPr>
          <w:rFonts w:ascii="Myriad Pro" w:hAnsi="Myriad Pro"/>
          <w:sz w:val="22"/>
          <w:szCs w:val="22"/>
          <w:lang w:val="uk-UA"/>
        </w:rPr>
        <w:t>Кіровоградської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1629F9" w:rsidRPr="008F66DA">
        <w:rPr>
          <w:rFonts w:ascii="Myriad Pro" w:hAnsi="Myriad Pro"/>
          <w:b/>
          <w:sz w:val="22"/>
          <w:szCs w:val="22"/>
          <w:lang w:val="uk-UA"/>
        </w:rPr>
        <w:t xml:space="preserve">Олександр </w:t>
      </w:r>
      <w:proofErr w:type="spellStart"/>
      <w:r w:rsidR="001629F9" w:rsidRPr="008F66DA">
        <w:rPr>
          <w:rFonts w:ascii="Myriad Pro" w:hAnsi="Myriad Pro"/>
          <w:b/>
          <w:sz w:val="22"/>
          <w:szCs w:val="22"/>
          <w:lang w:val="uk-UA"/>
        </w:rPr>
        <w:t>Чорноіваненко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1629F9">
        <w:rPr>
          <w:rFonts w:ascii="Myriad Pro" w:hAnsi="Myriad Pro"/>
          <w:sz w:val="22"/>
          <w:szCs w:val="22"/>
          <w:lang w:val="uk-UA"/>
        </w:rPr>
        <w:t>Кіровоградській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1629F9">
        <w:rPr>
          <w:rFonts w:ascii="Myriad Pro" w:hAnsi="Myriad Pro"/>
          <w:sz w:val="22"/>
          <w:szCs w:val="22"/>
          <w:lang w:val="uk-UA"/>
        </w:rPr>
        <w:t>Кіровоградській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розпочався </w:t>
      </w:r>
      <w:r w:rsidR="001C69BF">
        <w:rPr>
          <w:rFonts w:ascii="Myriad Pro" w:hAnsi="Myriad Pro"/>
          <w:sz w:val="22"/>
          <w:szCs w:val="22"/>
          <w:lang w:val="uk-UA"/>
        </w:rPr>
        <w:t xml:space="preserve">в березні </w:t>
      </w:r>
      <w:r w:rsidR="008C5B3A">
        <w:rPr>
          <w:rFonts w:ascii="Myriad Pro" w:hAnsi="Myriad Pro"/>
          <w:sz w:val="22"/>
          <w:szCs w:val="22"/>
          <w:lang w:val="uk-UA"/>
        </w:rPr>
        <w:t>2008 року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1C69BF">
        <w:rPr>
          <w:rFonts w:ascii="Myriad Pro" w:hAnsi="Myriad Pro"/>
          <w:sz w:val="22"/>
          <w:szCs w:val="22"/>
          <w:lang w:val="uk-UA"/>
        </w:rPr>
        <w:t>Кіровоградській</w:t>
      </w:r>
      <w:r w:rsidR="00780FD2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1C69BF">
        <w:rPr>
          <w:rFonts w:ascii="Myriad Pro" w:hAnsi="Myriad Pro"/>
          <w:sz w:val="22"/>
          <w:szCs w:val="22"/>
          <w:lang w:val="uk-UA"/>
        </w:rPr>
        <w:t xml:space="preserve"> червні</w:t>
      </w:r>
      <w:r w:rsidR="0093729B">
        <w:rPr>
          <w:rFonts w:ascii="Myriad Pro" w:hAnsi="Myriad Pro"/>
          <w:sz w:val="22"/>
          <w:szCs w:val="22"/>
          <w:lang w:val="uk-UA"/>
        </w:rPr>
        <w:t xml:space="preserve"> 2011 </w:t>
      </w:r>
      <w:r w:rsidR="0093729B">
        <w:rPr>
          <w:rFonts w:ascii="Myriad Pro" w:hAnsi="Myriad Pro"/>
          <w:sz w:val="22"/>
          <w:szCs w:val="22"/>
          <w:lang w:val="uk-UA"/>
        </w:rPr>
        <w:lastRenderedPageBreak/>
        <w:t>року.</w:t>
      </w:r>
      <w:r w:rsidR="00982980">
        <w:rPr>
          <w:rFonts w:ascii="Myriad Pro" w:hAnsi="Myriad Pro"/>
          <w:sz w:val="22"/>
          <w:szCs w:val="22"/>
          <w:lang w:val="uk-UA"/>
        </w:rPr>
        <w:t xml:space="preserve">  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F95B04">
        <w:rPr>
          <w:rFonts w:ascii="Myriad Pro" w:hAnsi="Myriad Pro"/>
          <w:sz w:val="22"/>
          <w:szCs w:val="22"/>
          <w:lang w:val="uk-UA"/>
        </w:rPr>
        <w:t>80300</w:t>
      </w:r>
      <w:r w:rsidR="003D054B">
        <w:rPr>
          <w:rFonts w:ascii="Myriad Pro" w:hAnsi="Myriad Pro"/>
          <w:sz w:val="22"/>
          <w:szCs w:val="22"/>
          <w:lang w:val="uk-UA"/>
        </w:rPr>
        <w:t xml:space="preserve"> чоловіків, жінок та дітей </w:t>
      </w:r>
      <w:r w:rsidR="00003728">
        <w:rPr>
          <w:rFonts w:ascii="Myriad Pro" w:hAnsi="Myriad Pro"/>
          <w:sz w:val="22"/>
          <w:szCs w:val="22"/>
          <w:lang w:val="uk-UA"/>
        </w:rPr>
        <w:t>Кіровоградської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мікропроектів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842E32">
        <w:rPr>
          <w:rFonts w:ascii="Myriad Pro" w:hAnsi="Myriad Pro"/>
          <w:sz w:val="22"/>
          <w:szCs w:val="22"/>
          <w:lang w:val="uk-UA"/>
        </w:rPr>
        <w:t xml:space="preserve"> 8</w:t>
      </w:r>
      <w:r w:rsidR="008C0632">
        <w:rPr>
          <w:rFonts w:ascii="Myriad Pro" w:hAnsi="Myriad Pro"/>
          <w:sz w:val="22"/>
          <w:szCs w:val="22"/>
          <w:lang w:val="uk-UA"/>
        </w:rPr>
        <w:t>0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дитячих садків та шкіл,</w:t>
      </w:r>
      <w:r w:rsidR="00842E32">
        <w:rPr>
          <w:rFonts w:ascii="Myriad Pro" w:hAnsi="Myriad Pro"/>
          <w:sz w:val="22"/>
          <w:szCs w:val="22"/>
          <w:lang w:val="uk-UA"/>
        </w:rPr>
        <w:t xml:space="preserve"> </w:t>
      </w:r>
      <w:r w:rsidR="008C0632" w:rsidRPr="008C0632">
        <w:rPr>
          <w:rFonts w:ascii="Myriad Pro" w:hAnsi="Myriad Pro"/>
          <w:sz w:val="22"/>
          <w:szCs w:val="22"/>
          <w:lang w:val="uk-UA"/>
        </w:rPr>
        <w:t>1 будинку культури,</w:t>
      </w:r>
      <w:r w:rsidR="008C0632">
        <w:rPr>
          <w:rFonts w:ascii="Myriad Pro" w:hAnsi="Myriad Pro"/>
          <w:sz w:val="22"/>
          <w:szCs w:val="22"/>
          <w:lang w:val="uk-UA"/>
        </w:rPr>
        <w:t xml:space="preserve"> </w:t>
      </w:r>
      <w:r w:rsidR="00842E32">
        <w:rPr>
          <w:rFonts w:ascii="Myriad Pro" w:hAnsi="Myriad Pro"/>
          <w:sz w:val="22"/>
          <w:szCs w:val="22"/>
          <w:lang w:val="uk-UA"/>
        </w:rPr>
        <w:t>12</w:t>
      </w:r>
      <w:r w:rsidR="00425D59">
        <w:rPr>
          <w:rFonts w:ascii="Myriad Pro" w:hAnsi="Myriad Pro"/>
          <w:sz w:val="22"/>
          <w:szCs w:val="22"/>
          <w:lang w:val="uk-UA"/>
        </w:rPr>
        <w:t xml:space="preserve"> медичних пунктів, </w:t>
      </w:r>
      <w:r w:rsidR="00554684">
        <w:rPr>
          <w:rFonts w:ascii="Myriad Pro" w:hAnsi="Myriad Pro"/>
          <w:sz w:val="22"/>
          <w:szCs w:val="22"/>
          <w:lang w:val="uk-UA"/>
        </w:rPr>
        <w:t xml:space="preserve">8 – </w:t>
      </w:r>
      <w:r w:rsidR="00425D59">
        <w:rPr>
          <w:rFonts w:ascii="Myriad Pro" w:hAnsi="Myriad Pro"/>
          <w:sz w:val="22"/>
          <w:szCs w:val="22"/>
          <w:lang w:val="uk-UA"/>
        </w:rPr>
        <w:t xml:space="preserve">доступу до якісної води, </w:t>
      </w:r>
      <w:r w:rsidR="00554684">
        <w:rPr>
          <w:rFonts w:ascii="Myriad Pro" w:hAnsi="Myriad Pro"/>
          <w:sz w:val="22"/>
          <w:szCs w:val="22"/>
          <w:lang w:val="uk-UA"/>
        </w:rPr>
        <w:t xml:space="preserve">1 – </w:t>
      </w:r>
      <w:r w:rsidR="00425D59">
        <w:rPr>
          <w:rFonts w:ascii="Myriad Pro" w:hAnsi="Myriad Pro"/>
          <w:sz w:val="22"/>
          <w:szCs w:val="22"/>
          <w:lang w:val="uk-UA"/>
        </w:rPr>
        <w:t xml:space="preserve">охорони довкілля, </w:t>
      </w:r>
      <w:r w:rsidR="003C6219">
        <w:rPr>
          <w:rFonts w:ascii="Myriad Pro" w:hAnsi="Myriad Pro"/>
          <w:sz w:val="22"/>
          <w:szCs w:val="22"/>
          <w:lang w:val="uk-UA"/>
        </w:rPr>
        <w:t>4 –</w:t>
      </w:r>
      <w:r w:rsidR="00F95B04">
        <w:rPr>
          <w:rFonts w:ascii="Myriad Pro" w:hAnsi="Myriad Pro"/>
          <w:sz w:val="22"/>
          <w:szCs w:val="22"/>
          <w:lang w:val="uk-UA"/>
        </w:rPr>
        <w:t xml:space="preserve"> енергозберігаючого </w:t>
      </w:r>
      <w:r w:rsidR="00BB123B">
        <w:rPr>
          <w:rFonts w:ascii="Myriad Pro" w:hAnsi="Myriad Pro"/>
          <w:sz w:val="22"/>
          <w:szCs w:val="22"/>
          <w:lang w:val="uk-UA"/>
        </w:rPr>
        <w:t xml:space="preserve">вуличного </w:t>
      </w:r>
      <w:r w:rsidR="00BB123B" w:rsidRPr="00A83819">
        <w:rPr>
          <w:rFonts w:ascii="Myriad Pro" w:hAnsi="Myriad Pro"/>
          <w:sz w:val="22"/>
          <w:szCs w:val="22"/>
          <w:lang w:val="uk-UA"/>
        </w:rPr>
        <w:t>освітлення</w:t>
      </w:r>
      <w:r w:rsidR="00F95B04">
        <w:rPr>
          <w:rFonts w:ascii="Myriad Pro" w:hAnsi="Myriad Pro"/>
          <w:sz w:val="22"/>
          <w:szCs w:val="22"/>
          <w:lang w:val="uk-UA"/>
        </w:rPr>
        <w:t xml:space="preserve">, 4 - </w:t>
      </w:r>
      <w:r w:rsidR="00F95B04" w:rsidRPr="00F95B04">
        <w:rPr>
          <w:rFonts w:ascii="Myriad Pro" w:hAnsi="Myriad Pro"/>
          <w:sz w:val="22"/>
          <w:szCs w:val="22"/>
          <w:lang w:val="uk-UA"/>
        </w:rPr>
        <w:t>економічного розвитку сільських територій</w:t>
      </w:r>
      <w:r w:rsidR="00DD7D80">
        <w:rPr>
          <w:rFonts w:ascii="Myriad Pro" w:hAnsi="Myriad Pro"/>
          <w:sz w:val="22"/>
          <w:szCs w:val="22"/>
          <w:lang w:val="uk-UA"/>
        </w:rPr>
        <w:t xml:space="preserve">, 6 - </w:t>
      </w:r>
      <w:r w:rsidR="00DD7D80" w:rsidRPr="00DD7D80">
        <w:rPr>
          <w:rFonts w:ascii="Myriad Pro" w:hAnsi="Myriad Pro"/>
          <w:sz w:val="22"/>
          <w:szCs w:val="22"/>
          <w:lang w:val="uk-UA"/>
        </w:rPr>
        <w:t>придбання шкільних автобусів</w:t>
      </w:r>
      <w:r w:rsidR="00BB123B" w:rsidRPr="00F95B04">
        <w:rPr>
          <w:rFonts w:ascii="Myriad Pro" w:hAnsi="Myriad Pro"/>
          <w:sz w:val="22"/>
          <w:szCs w:val="22"/>
          <w:lang w:val="uk-UA"/>
        </w:rPr>
        <w:t>.</w:t>
      </w:r>
      <w:r w:rsidR="00AF2910" w:rsidRPr="00DD7D80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Дані </w:t>
      </w:r>
      <w:r w:rsidR="00842E32">
        <w:rPr>
          <w:rFonts w:ascii="Myriad Pro" w:hAnsi="Myriad Pro"/>
          <w:sz w:val="22"/>
          <w:szCs w:val="22"/>
          <w:lang w:val="uk-UA"/>
        </w:rPr>
        <w:t>116 місцевих ініціатив</w:t>
      </w:r>
      <w:r w:rsidR="00AF2910">
        <w:rPr>
          <w:rFonts w:ascii="Myriad Pro" w:hAnsi="Myriad Pro"/>
          <w:sz w:val="22"/>
          <w:szCs w:val="22"/>
          <w:lang w:val="uk-UA"/>
        </w:rPr>
        <w:t xml:space="preserve">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мікропроектів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2A412D" w:rsidRPr="002A412D" w:rsidRDefault="00DA5F1C" w:rsidP="002A412D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 w:rsidRPr="002A412D">
        <w:rPr>
          <w:rFonts w:ascii="Myriad Pro" w:hAnsi="Myriad Pro"/>
          <w:sz w:val="22"/>
          <w:szCs w:val="22"/>
          <w:lang w:val="uk-UA"/>
        </w:rPr>
        <w:t xml:space="preserve">Сайт Проекту МРГ в </w:t>
      </w:r>
      <w:r w:rsidR="001629F9" w:rsidRPr="002A412D">
        <w:rPr>
          <w:rFonts w:ascii="Myriad Pro" w:hAnsi="Myriad Pro"/>
          <w:sz w:val="22"/>
          <w:szCs w:val="22"/>
          <w:lang w:val="uk-UA"/>
        </w:rPr>
        <w:t>Кіровоградській</w:t>
      </w:r>
      <w:r w:rsidRPr="002A412D">
        <w:rPr>
          <w:rFonts w:ascii="Myriad Pro" w:hAnsi="Myriad Pro"/>
          <w:sz w:val="22"/>
          <w:szCs w:val="22"/>
          <w:lang w:val="uk-UA"/>
        </w:rPr>
        <w:t xml:space="preserve"> області –</w:t>
      </w:r>
      <w:r w:rsidR="002A412D">
        <w:rPr>
          <w:rFonts w:ascii="Myriad Pro" w:hAnsi="Myriad Pro"/>
          <w:sz w:val="22"/>
          <w:szCs w:val="22"/>
          <w:lang w:val="uk-UA"/>
        </w:rPr>
        <w:t xml:space="preserve"> </w:t>
      </w:r>
      <w:hyperlink r:id="rId12" w:history="1"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http</w:t>
        </w:r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://</w:t>
        </w:r>
        <w:proofErr w:type="spellStart"/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proofErr w:type="spellEnd"/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proofErr w:type="spellStart"/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proofErr w:type="spellEnd"/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proofErr w:type="spellStart"/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proofErr w:type="spellEnd"/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proofErr w:type="spellStart"/>
        <w:r w:rsidR="002A412D"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kirovograd</w:t>
        </w:r>
        <w:proofErr w:type="spellEnd"/>
      </w:hyperlink>
      <w:r w:rsidR="002A412D" w:rsidRPr="002A412D">
        <w:rPr>
          <w:lang w:val="ru-RU"/>
        </w:rPr>
        <w:t xml:space="preserve"> </w:t>
      </w:r>
    </w:p>
    <w:p w:rsidR="007C5C9B" w:rsidRPr="002A412D" w:rsidRDefault="007C5C9B" w:rsidP="002A412D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 w:rsidRPr="002A412D"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 w:rsidRPr="002A412D">
        <w:rPr>
          <w:rFonts w:ascii="Myriad Pro" w:hAnsi="Myriad Pro"/>
          <w:sz w:val="22"/>
          <w:szCs w:val="22"/>
          <w:lang w:val="en-US"/>
        </w:rPr>
        <w:t>III</w:t>
      </w:r>
      <w:r w:rsidRPr="002A412D">
        <w:rPr>
          <w:rFonts w:ascii="Myriad Pro" w:hAnsi="Myriad Pro"/>
          <w:sz w:val="22"/>
          <w:szCs w:val="22"/>
          <w:lang w:val="ru-RU"/>
        </w:rPr>
        <w:t xml:space="preserve"> </w:t>
      </w:r>
      <w:r w:rsidRPr="002A412D"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3" w:history="1"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2A412D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2A412D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5" w:history="1"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2A412D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2A412D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6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7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8F66DA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1A1D17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r w:rsidR="001629F9">
              <w:rPr>
                <w:rFonts w:ascii="Myriad Pro" w:hAnsi="Myriad Pro"/>
                <w:sz w:val="22"/>
                <w:szCs w:val="22"/>
                <w:lang w:val="uk-UA"/>
              </w:rPr>
              <w:t>Кіровоградській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 w:rsidR="005975B0">
              <w:rPr>
                <w:rFonts w:ascii="Myriad Pro" w:hAnsi="Myriad Pro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5975B0">
              <w:rPr>
                <w:rFonts w:ascii="Myriad Pro" w:hAnsi="Myriad Pro"/>
                <w:sz w:val="22"/>
                <w:szCs w:val="22"/>
                <w:lang w:val="uk-UA"/>
              </w:rPr>
              <w:t>м.Кіровоград</w:t>
            </w:r>
            <w:proofErr w:type="spellEnd"/>
            <w:r w:rsidR="005975B0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975B0">
              <w:rPr>
                <w:rFonts w:ascii="Myriad Pro" w:hAnsi="Myriad Pro"/>
                <w:sz w:val="22"/>
                <w:szCs w:val="22"/>
                <w:lang w:val="uk-UA"/>
              </w:rPr>
              <w:t>вул.Дворцова</w:t>
            </w:r>
            <w:proofErr w:type="spellEnd"/>
            <w:r w:rsidR="005975B0">
              <w:rPr>
                <w:rFonts w:ascii="Myriad Pro" w:hAnsi="Myriad Pro"/>
                <w:sz w:val="22"/>
                <w:szCs w:val="22"/>
                <w:lang w:val="uk-UA"/>
              </w:rPr>
              <w:t>, буд.32/29, (другий поверх), каб.№206.</w:t>
            </w:r>
          </w:p>
          <w:p w:rsidR="001A1D17" w:rsidRDefault="005975B0" w:rsidP="005975B0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 w:rsidRPr="002A412D">
              <w:rPr>
                <w:rFonts w:ascii="Myriad Pro" w:hAnsi="Myriad Pro"/>
                <w:sz w:val="22"/>
                <w:szCs w:val="22"/>
                <w:lang w:val="uk-UA"/>
              </w:rPr>
              <w:t>Головченко</w:t>
            </w:r>
            <w:proofErr w:type="spellEnd"/>
            <w:r w:rsidRPr="002A412D">
              <w:rPr>
                <w:rFonts w:ascii="Myriad Pro" w:hAnsi="Myriad Pro"/>
                <w:sz w:val="22"/>
                <w:szCs w:val="22"/>
                <w:lang w:val="uk-UA"/>
              </w:rPr>
              <w:t xml:space="preserve"> Тетяна Олександрівна, тел.: 050</w:t>
            </w:r>
            <w:r w:rsidR="002A412D" w:rsidRPr="002A412D">
              <w:rPr>
                <w:rFonts w:ascii="Myriad Pro" w:hAnsi="Myriad Pro"/>
                <w:sz w:val="22"/>
                <w:szCs w:val="22"/>
                <w:lang w:val="uk-UA"/>
              </w:rPr>
              <w:t>-417-71-57;</w:t>
            </w:r>
            <w:r w:rsidRPr="002A412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2A412D" w:rsidRPr="002A412D">
              <w:rPr>
                <w:rFonts w:ascii="Myriad Pro" w:hAnsi="Myriad Pro"/>
                <w:sz w:val="22"/>
                <w:szCs w:val="22"/>
                <w:lang w:val="en-US"/>
              </w:rPr>
              <w:t>e</w:t>
            </w:r>
            <w:r w:rsidR="002A412D" w:rsidRPr="002A412D">
              <w:rPr>
                <w:rFonts w:ascii="Myriad Pro" w:hAnsi="Myriad Pro"/>
                <w:sz w:val="22"/>
                <w:szCs w:val="22"/>
                <w:lang w:val="ru-RU"/>
              </w:rPr>
              <w:t>-</w:t>
            </w:r>
            <w:r w:rsidR="002A412D" w:rsidRPr="002A412D">
              <w:rPr>
                <w:rFonts w:ascii="Myriad Pro" w:hAnsi="Myriad Pro"/>
                <w:sz w:val="22"/>
                <w:szCs w:val="22"/>
                <w:lang w:val="en-US"/>
              </w:rPr>
              <w:t>mail</w:t>
            </w:r>
            <w:r w:rsidR="002A412D" w:rsidRPr="002A412D">
              <w:rPr>
                <w:rFonts w:ascii="Myriad Pro" w:hAnsi="Myriad Pro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412D">
              <w:rPr>
                <w:rFonts w:ascii="Myriad Pro" w:hAnsi="Myriad Pro"/>
                <w:sz w:val="22"/>
                <w:szCs w:val="22"/>
                <w:lang w:val="uk-UA"/>
              </w:rPr>
              <w:t>tetyana</w:t>
            </w:r>
            <w:r w:rsidRPr="005975B0">
              <w:rPr>
                <w:rFonts w:ascii="Myriad Pro" w:hAnsi="Myriad Pro"/>
                <w:sz w:val="22"/>
                <w:szCs w:val="22"/>
                <w:lang w:val="uk-UA"/>
              </w:rPr>
              <w:t>.golovchenko</w:t>
            </w:r>
            <w:proofErr w:type="spellEnd"/>
            <w:r w:rsidRPr="005975B0">
              <w:rPr>
                <w:rFonts w:ascii="Myriad Pro" w:hAnsi="Myriad Pro"/>
                <w:sz w:val="22"/>
                <w:szCs w:val="22"/>
                <w:lang w:val="uk-UA"/>
              </w:rPr>
              <w:t>@undp.org</w:t>
            </w:r>
            <w:r w:rsidR="002A412D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:rsidR="001A1D17" w:rsidRPr="00406F77" w:rsidRDefault="002A412D" w:rsidP="0073714A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Радул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Олена Миколаївна, тел. 050-386-91-99</w:t>
            </w:r>
            <w:r w:rsidR="001A1D17" w:rsidRPr="001A1D17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2A412D">
              <w:rPr>
                <w:rFonts w:ascii="Myriad Pro" w:hAnsi="Myriad Pro"/>
                <w:sz w:val="22"/>
                <w:szCs w:val="22"/>
                <w:lang w:val="en-US"/>
              </w:rPr>
              <w:t>e</w:t>
            </w:r>
            <w:r w:rsidRPr="002A412D">
              <w:rPr>
                <w:rFonts w:ascii="Myriad Pro" w:hAnsi="Myriad Pro"/>
                <w:sz w:val="22"/>
                <w:szCs w:val="22"/>
                <w:lang w:val="ru-RU"/>
              </w:rPr>
              <w:t>-</w:t>
            </w:r>
            <w:r w:rsidRPr="002A412D">
              <w:rPr>
                <w:rFonts w:ascii="Myriad Pro" w:hAnsi="Myriad Pro"/>
                <w:sz w:val="22"/>
                <w:szCs w:val="22"/>
                <w:lang w:val="en-US"/>
              </w:rPr>
              <w:t>mail</w:t>
            </w:r>
            <w:r w:rsidRPr="002A412D">
              <w:rPr>
                <w:rFonts w:ascii="Myriad Pro" w:hAnsi="Myriad Pro"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olena</w:t>
            </w:r>
            <w:proofErr w:type="spellEnd"/>
            <w:r w:rsidRPr="002A412D">
              <w:rPr>
                <w:rFonts w:ascii="Myriad Pro" w:hAnsi="Myriad Pro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radul</w:t>
            </w:r>
            <w:proofErr w:type="spellEnd"/>
            <w:r w:rsidRPr="005975B0">
              <w:rPr>
                <w:rFonts w:ascii="Myriad Pro" w:hAnsi="Myriad Pro"/>
                <w:sz w:val="22"/>
                <w:szCs w:val="22"/>
                <w:lang w:val="uk-UA"/>
              </w:rPr>
              <w:t>@undp.org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:rsidR="00406F77" w:rsidRDefault="00E821B8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– 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м.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Київ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вул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30" w:rsidRDefault="006D2C30" w:rsidP="00E821B8">
      <w:pPr>
        <w:spacing w:after="0"/>
      </w:pPr>
      <w:r>
        <w:separator/>
      </w:r>
    </w:p>
  </w:endnote>
  <w:endnote w:type="continuationSeparator" w:id="0">
    <w:p w:rsidR="006D2C30" w:rsidRDefault="006D2C30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30" w:rsidRDefault="006D2C30" w:rsidP="00E821B8">
      <w:pPr>
        <w:spacing w:after="0"/>
      </w:pPr>
      <w:r>
        <w:separator/>
      </w:r>
    </w:p>
  </w:footnote>
  <w:footnote w:type="continuationSeparator" w:id="0">
    <w:p w:rsidR="006D2C30" w:rsidRDefault="006D2C30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8F66DA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03728"/>
    <w:rsid w:val="00042B6B"/>
    <w:rsid w:val="00043DE3"/>
    <w:rsid w:val="000C46F0"/>
    <w:rsid w:val="000D3666"/>
    <w:rsid w:val="000E180D"/>
    <w:rsid w:val="000E2E6D"/>
    <w:rsid w:val="000E7629"/>
    <w:rsid w:val="0010729F"/>
    <w:rsid w:val="001174F5"/>
    <w:rsid w:val="00124BEE"/>
    <w:rsid w:val="00137512"/>
    <w:rsid w:val="001528E4"/>
    <w:rsid w:val="001629F9"/>
    <w:rsid w:val="00182458"/>
    <w:rsid w:val="00185693"/>
    <w:rsid w:val="001A1D17"/>
    <w:rsid w:val="001B06BD"/>
    <w:rsid w:val="001B3431"/>
    <w:rsid w:val="001B6D53"/>
    <w:rsid w:val="001C69BF"/>
    <w:rsid w:val="0022663D"/>
    <w:rsid w:val="00264436"/>
    <w:rsid w:val="00274BFE"/>
    <w:rsid w:val="002A412D"/>
    <w:rsid w:val="002C15DC"/>
    <w:rsid w:val="002D0171"/>
    <w:rsid w:val="002D0A62"/>
    <w:rsid w:val="00313358"/>
    <w:rsid w:val="00315DB5"/>
    <w:rsid w:val="003635DF"/>
    <w:rsid w:val="0037795B"/>
    <w:rsid w:val="003C6219"/>
    <w:rsid w:val="003D054B"/>
    <w:rsid w:val="003E4B86"/>
    <w:rsid w:val="00406F77"/>
    <w:rsid w:val="00422812"/>
    <w:rsid w:val="00425D59"/>
    <w:rsid w:val="00426557"/>
    <w:rsid w:val="004308FC"/>
    <w:rsid w:val="004765DB"/>
    <w:rsid w:val="00484649"/>
    <w:rsid w:val="00502333"/>
    <w:rsid w:val="00506BFA"/>
    <w:rsid w:val="00507FAF"/>
    <w:rsid w:val="00515FCE"/>
    <w:rsid w:val="00554684"/>
    <w:rsid w:val="00557599"/>
    <w:rsid w:val="005975B0"/>
    <w:rsid w:val="005A3CF6"/>
    <w:rsid w:val="005A607C"/>
    <w:rsid w:val="006731B9"/>
    <w:rsid w:val="006D0E7C"/>
    <w:rsid w:val="006D2C30"/>
    <w:rsid w:val="00720B44"/>
    <w:rsid w:val="00741961"/>
    <w:rsid w:val="00780FD2"/>
    <w:rsid w:val="00781E37"/>
    <w:rsid w:val="007A23DB"/>
    <w:rsid w:val="007C5C9B"/>
    <w:rsid w:val="007C633D"/>
    <w:rsid w:val="0080196C"/>
    <w:rsid w:val="0081750C"/>
    <w:rsid w:val="00830FB7"/>
    <w:rsid w:val="00842E32"/>
    <w:rsid w:val="00887F75"/>
    <w:rsid w:val="008C0632"/>
    <w:rsid w:val="008C5B3A"/>
    <w:rsid w:val="008C6093"/>
    <w:rsid w:val="008F4E83"/>
    <w:rsid w:val="008F66DA"/>
    <w:rsid w:val="0091403D"/>
    <w:rsid w:val="0093729B"/>
    <w:rsid w:val="00947A32"/>
    <w:rsid w:val="009665C3"/>
    <w:rsid w:val="00982980"/>
    <w:rsid w:val="009B1F9A"/>
    <w:rsid w:val="009E121A"/>
    <w:rsid w:val="00A07AE0"/>
    <w:rsid w:val="00A83819"/>
    <w:rsid w:val="00A84AB6"/>
    <w:rsid w:val="00AE42B7"/>
    <w:rsid w:val="00AF2910"/>
    <w:rsid w:val="00AF382B"/>
    <w:rsid w:val="00B01D6B"/>
    <w:rsid w:val="00B146DC"/>
    <w:rsid w:val="00B3512B"/>
    <w:rsid w:val="00B53B82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836D2"/>
    <w:rsid w:val="00C91FC0"/>
    <w:rsid w:val="00CA4D20"/>
    <w:rsid w:val="00CD72F0"/>
    <w:rsid w:val="00CF3262"/>
    <w:rsid w:val="00CF5599"/>
    <w:rsid w:val="00CF56A8"/>
    <w:rsid w:val="00D31990"/>
    <w:rsid w:val="00D51E61"/>
    <w:rsid w:val="00D82545"/>
    <w:rsid w:val="00DA5F1C"/>
    <w:rsid w:val="00DB4F8B"/>
    <w:rsid w:val="00DB6DBE"/>
    <w:rsid w:val="00DD7D80"/>
    <w:rsid w:val="00DE031B"/>
    <w:rsid w:val="00DE7D5A"/>
    <w:rsid w:val="00E049A2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5993"/>
    <w:rsid w:val="00F95B04"/>
    <w:rsid w:val="00F9614E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/three" TargetMode="External"/><Relationship Id="rId18" Type="http://schemas.openxmlformats.org/officeDocument/2006/relationships/hyperlink" Target="mailto:svitlana.slabinska@undp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ba.org.ua/ua/kirovograd" TargetMode="External"/><Relationship Id="rId17" Type="http://schemas.openxmlformats.org/officeDocument/2006/relationships/hyperlink" Target="http://eeas.europa.eu/delegations/ukraine/index_u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.org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cba.org.ua/one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2C6E-FCD0-4799-A213-EC167B92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3393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3</cp:revision>
  <dcterms:created xsi:type="dcterms:W3CDTF">2014-10-13T06:41:00Z</dcterms:created>
  <dcterms:modified xsi:type="dcterms:W3CDTF">2014-10-13T08:07:00Z</dcterms:modified>
</cp:coreProperties>
</file>